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BF1CBD"/>
    <w:multiLevelType w:val="hybridMultilevel"/>
    <w:tmpl w:val="91B2E81A"/>
    <w:lvl w:ilvl="0" w:tplc="BDDC2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4E54838A">
      <w:start w:val="1"/>
      <w:numFmt w:val="lowerLetter"/>
      <w:lvlText w:val="%2."/>
      <w:lvlJc w:val="left"/>
      <w:pPr>
        <w:ind w:left="1440" w:hanging="360"/>
      </w:pPr>
    </w:lvl>
    <w:lvl w:ilvl="2" w:tplc="E12CFDE8">
      <w:start w:val="1"/>
      <w:numFmt w:val="lowerRoman"/>
      <w:lvlText w:val="%3."/>
      <w:lvlJc w:val="right"/>
      <w:pPr>
        <w:ind w:left="2160" w:hanging="180"/>
      </w:pPr>
    </w:lvl>
    <w:lvl w:ilvl="3" w:tplc="42BCB3DE">
      <w:start w:val="1"/>
      <w:numFmt w:val="decimal"/>
      <w:lvlText w:val="%4."/>
      <w:lvlJc w:val="left"/>
      <w:pPr>
        <w:ind w:left="2880" w:hanging="360"/>
      </w:pPr>
    </w:lvl>
    <w:lvl w:ilvl="4" w:tplc="EB0CAE36">
      <w:start w:val="1"/>
      <w:numFmt w:val="lowerLetter"/>
      <w:lvlText w:val="%5."/>
      <w:lvlJc w:val="left"/>
      <w:pPr>
        <w:ind w:left="3600" w:hanging="360"/>
      </w:pPr>
    </w:lvl>
    <w:lvl w:ilvl="5" w:tplc="FA58AC6A">
      <w:start w:val="1"/>
      <w:numFmt w:val="lowerRoman"/>
      <w:lvlText w:val="%6."/>
      <w:lvlJc w:val="right"/>
      <w:pPr>
        <w:ind w:left="4320" w:hanging="180"/>
      </w:pPr>
    </w:lvl>
    <w:lvl w:ilvl="6" w:tplc="CCD0002C">
      <w:start w:val="1"/>
      <w:numFmt w:val="decimal"/>
      <w:lvlText w:val="%7."/>
      <w:lvlJc w:val="left"/>
      <w:pPr>
        <w:ind w:left="5040" w:hanging="360"/>
      </w:pPr>
    </w:lvl>
    <w:lvl w:ilvl="7" w:tplc="10923320">
      <w:start w:val="1"/>
      <w:numFmt w:val="lowerLetter"/>
      <w:lvlText w:val="%8."/>
      <w:lvlJc w:val="left"/>
      <w:pPr>
        <w:ind w:left="5760" w:hanging="360"/>
      </w:pPr>
    </w:lvl>
    <w:lvl w:ilvl="8" w:tplc="A9F826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347945606">
    <w:abstractNumId w:val="16"/>
  </w:num>
  <w:num w:numId="2" w16cid:durableId="1192691382">
    <w:abstractNumId w:val="10"/>
  </w:num>
  <w:num w:numId="3" w16cid:durableId="591855969">
    <w:abstractNumId w:val="15"/>
  </w:num>
  <w:num w:numId="4" w16cid:durableId="714306925">
    <w:abstractNumId w:val="13"/>
  </w:num>
  <w:num w:numId="5" w16cid:durableId="456148322">
    <w:abstractNumId w:val="12"/>
  </w:num>
  <w:num w:numId="6" w16cid:durableId="1311054745">
    <w:abstractNumId w:val="11"/>
  </w:num>
  <w:num w:numId="7" w16cid:durableId="1214123579">
    <w:abstractNumId w:val="9"/>
  </w:num>
  <w:num w:numId="8" w16cid:durableId="1289316464">
    <w:abstractNumId w:val="7"/>
  </w:num>
  <w:num w:numId="9" w16cid:durableId="915632488">
    <w:abstractNumId w:val="6"/>
  </w:num>
  <w:num w:numId="10" w16cid:durableId="186410327">
    <w:abstractNumId w:val="5"/>
  </w:num>
  <w:num w:numId="11" w16cid:durableId="1904485658">
    <w:abstractNumId w:val="4"/>
  </w:num>
  <w:num w:numId="12" w16cid:durableId="1685741946">
    <w:abstractNumId w:val="8"/>
  </w:num>
  <w:num w:numId="13" w16cid:durableId="645085414">
    <w:abstractNumId w:val="3"/>
  </w:num>
  <w:num w:numId="14" w16cid:durableId="1568414234">
    <w:abstractNumId w:val="2"/>
  </w:num>
  <w:num w:numId="15" w16cid:durableId="2093505185">
    <w:abstractNumId w:val="1"/>
  </w:num>
  <w:num w:numId="16" w16cid:durableId="2021930789">
    <w:abstractNumId w:val="0"/>
  </w:num>
  <w:num w:numId="17" w16cid:durableId="700713153">
    <w:abstractNumId w:val="15"/>
  </w:num>
  <w:num w:numId="18" w16cid:durableId="2068871117">
    <w:abstractNumId w:val="10"/>
  </w:num>
  <w:num w:numId="19" w16cid:durableId="876745301">
    <w:abstractNumId w:val="16"/>
  </w:num>
  <w:num w:numId="20" w16cid:durableId="957223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67AC"/>
    <w:rsid w:val="00006AA7"/>
    <w:rsid w:val="000121F3"/>
    <w:rsid w:val="00024539"/>
    <w:rsid w:val="00027D89"/>
    <w:rsid w:val="00034984"/>
    <w:rsid w:val="00034D66"/>
    <w:rsid w:val="00047C4F"/>
    <w:rsid w:val="00050558"/>
    <w:rsid w:val="00054E5F"/>
    <w:rsid w:val="00063A1B"/>
    <w:rsid w:val="00064695"/>
    <w:rsid w:val="00070839"/>
    <w:rsid w:val="00085AB1"/>
    <w:rsid w:val="00097C58"/>
    <w:rsid w:val="000B35F9"/>
    <w:rsid w:val="000B7B57"/>
    <w:rsid w:val="000C2E87"/>
    <w:rsid w:val="000C377B"/>
    <w:rsid w:val="000C647F"/>
    <w:rsid w:val="000D7AC8"/>
    <w:rsid w:val="000E22FD"/>
    <w:rsid w:val="000E32F9"/>
    <w:rsid w:val="000E4F70"/>
    <w:rsid w:val="000F5044"/>
    <w:rsid w:val="000F6E01"/>
    <w:rsid w:val="00110820"/>
    <w:rsid w:val="00122FFB"/>
    <w:rsid w:val="00132521"/>
    <w:rsid w:val="00133325"/>
    <w:rsid w:val="0013691B"/>
    <w:rsid w:val="00141922"/>
    <w:rsid w:val="00143018"/>
    <w:rsid w:val="001540E2"/>
    <w:rsid w:val="00162A3F"/>
    <w:rsid w:val="00164005"/>
    <w:rsid w:val="00165457"/>
    <w:rsid w:val="0017528C"/>
    <w:rsid w:val="00175F71"/>
    <w:rsid w:val="00197D0F"/>
    <w:rsid w:val="001A5021"/>
    <w:rsid w:val="001B31BB"/>
    <w:rsid w:val="001C1F29"/>
    <w:rsid w:val="001D2CBC"/>
    <w:rsid w:val="001E31FC"/>
    <w:rsid w:val="001E41D2"/>
    <w:rsid w:val="001F6775"/>
    <w:rsid w:val="001F79B8"/>
    <w:rsid w:val="00204E3E"/>
    <w:rsid w:val="00205BA9"/>
    <w:rsid w:val="00205C8F"/>
    <w:rsid w:val="002168F3"/>
    <w:rsid w:val="0022386C"/>
    <w:rsid w:val="0022432C"/>
    <w:rsid w:val="002264B3"/>
    <w:rsid w:val="00236822"/>
    <w:rsid w:val="0024020E"/>
    <w:rsid w:val="0024258F"/>
    <w:rsid w:val="00247EC9"/>
    <w:rsid w:val="0025351E"/>
    <w:rsid w:val="00261738"/>
    <w:rsid w:val="00262521"/>
    <w:rsid w:val="00266AEC"/>
    <w:rsid w:val="00272AC1"/>
    <w:rsid w:val="00276608"/>
    <w:rsid w:val="00284171"/>
    <w:rsid w:val="00284808"/>
    <w:rsid w:val="00290822"/>
    <w:rsid w:val="00294B87"/>
    <w:rsid w:val="002A2BAF"/>
    <w:rsid w:val="002A72DB"/>
    <w:rsid w:val="002A7377"/>
    <w:rsid w:val="002B07E9"/>
    <w:rsid w:val="002B0AD2"/>
    <w:rsid w:val="002B0AE7"/>
    <w:rsid w:val="002B0F35"/>
    <w:rsid w:val="002C35FE"/>
    <w:rsid w:val="002C6177"/>
    <w:rsid w:val="002C68FD"/>
    <w:rsid w:val="002D7AFE"/>
    <w:rsid w:val="002E03E9"/>
    <w:rsid w:val="002E5A14"/>
    <w:rsid w:val="002E5C6A"/>
    <w:rsid w:val="002E5DC9"/>
    <w:rsid w:val="002E7489"/>
    <w:rsid w:val="002F2F7C"/>
    <w:rsid w:val="002F4FB5"/>
    <w:rsid w:val="0030278D"/>
    <w:rsid w:val="00313268"/>
    <w:rsid w:val="00313FF6"/>
    <w:rsid w:val="00314800"/>
    <w:rsid w:val="0032068F"/>
    <w:rsid w:val="00320820"/>
    <w:rsid w:val="003477D1"/>
    <w:rsid w:val="00350BEF"/>
    <w:rsid w:val="00375700"/>
    <w:rsid w:val="0038486D"/>
    <w:rsid w:val="003939E3"/>
    <w:rsid w:val="003A5EB1"/>
    <w:rsid w:val="003B09C8"/>
    <w:rsid w:val="003B542B"/>
    <w:rsid w:val="003C4A20"/>
    <w:rsid w:val="003C6170"/>
    <w:rsid w:val="003D154B"/>
    <w:rsid w:val="003D5773"/>
    <w:rsid w:val="003E3E1D"/>
    <w:rsid w:val="003F167F"/>
    <w:rsid w:val="003F62C3"/>
    <w:rsid w:val="00400065"/>
    <w:rsid w:val="00415031"/>
    <w:rsid w:val="0042697C"/>
    <w:rsid w:val="0043165B"/>
    <w:rsid w:val="00434580"/>
    <w:rsid w:val="004345DC"/>
    <w:rsid w:val="00437929"/>
    <w:rsid w:val="00437DC3"/>
    <w:rsid w:val="004431F4"/>
    <w:rsid w:val="004438BA"/>
    <w:rsid w:val="004456B9"/>
    <w:rsid w:val="00457E66"/>
    <w:rsid w:val="00464F55"/>
    <w:rsid w:val="00472E6E"/>
    <w:rsid w:val="00477290"/>
    <w:rsid w:val="00490137"/>
    <w:rsid w:val="004A31C9"/>
    <w:rsid w:val="004B25C6"/>
    <w:rsid w:val="004B608F"/>
    <w:rsid w:val="004C0331"/>
    <w:rsid w:val="004C060B"/>
    <w:rsid w:val="004C4757"/>
    <w:rsid w:val="004D4827"/>
    <w:rsid w:val="004E54AD"/>
    <w:rsid w:val="004E758B"/>
    <w:rsid w:val="004F3131"/>
    <w:rsid w:val="004F4850"/>
    <w:rsid w:val="0050031E"/>
    <w:rsid w:val="005034DF"/>
    <w:rsid w:val="005105A2"/>
    <w:rsid w:val="00517566"/>
    <w:rsid w:val="005232DE"/>
    <w:rsid w:val="0052346B"/>
    <w:rsid w:val="005246DA"/>
    <w:rsid w:val="00525B1D"/>
    <w:rsid w:val="005547FE"/>
    <w:rsid w:val="0055523F"/>
    <w:rsid w:val="005578E8"/>
    <w:rsid w:val="00560096"/>
    <w:rsid w:val="00560302"/>
    <w:rsid w:val="005603DA"/>
    <w:rsid w:val="00562B3D"/>
    <w:rsid w:val="00567C64"/>
    <w:rsid w:val="00573027"/>
    <w:rsid w:val="00573106"/>
    <w:rsid w:val="005736CC"/>
    <w:rsid w:val="005771E9"/>
    <w:rsid w:val="00577FD6"/>
    <w:rsid w:val="00582C20"/>
    <w:rsid w:val="0058415B"/>
    <w:rsid w:val="00597F68"/>
    <w:rsid w:val="005A688F"/>
    <w:rsid w:val="005A7DE2"/>
    <w:rsid w:val="005B2F46"/>
    <w:rsid w:val="005B448E"/>
    <w:rsid w:val="005C414B"/>
    <w:rsid w:val="005C44F2"/>
    <w:rsid w:val="005C45F0"/>
    <w:rsid w:val="005D442D"/>
    <w:rsid w:val="005E0753"/>
    <w:rsid w:val="005E0AB3"/>
    <w:rsid w:val="005E146D"/>
    <w:rsid w:val="005F1DFF"/>
    <w:rsid w:val="005F6D34"/>
    <w:rsid w:val="00622B1A"/>
    <w:rsid w:val="00623679"/>
    <w:rsid w:val="00624388"/>
    <w:rsid w:val="0063467F"/>
    <w:rsid w:val="006349F2"/>
    <w:rsid w:val="00644ADF"/>
    <w:rsid w:val="00647765"/>
    <w:rsid w:val="00652EB5"/>
    <w:rsid w:val="006533BD"/>
    <w:rsid w:val="00665850"/>
    <w:rsid w:val="00667DF0"/>
    <w:rsid w:val="00673D5D"/>
    <w:rsid w:val="00675C66"/>
    <w:rsid w:val="00681ABF"/>
    <w:rsid w:val="00686292"/>
    <w:rsid w:val="006A08A7"/>
    <w:rsid w:val="006A55A0"/>
    <w:rsid w:val="006B2CEC"/>
    <w:rsid w:val="006B74A3"/>
    <w:rsid w:val="006C1655"/>
    <w:rsid w:val="006C36C3"/>
    <w:rsid w:val="006D07E1"/>
    <w:rsid w:val="006D5D13"/>
    <w:rsid w:val="006D78C3"/>
    <w:rsid w:val="006D7EAB"/>
    <w:rsid w:val="006E0942"/>
    <w:rsid w:val="006E4A62"/>
    <w:rsid w:val="006F26F7"/>
    <w:rsid w:val="006F723A"/>
    <w:rsid w:val="00702A9E"/>
    <w:rsid w:val="007074DE"/>
    <w:rsid w:val="00710A12"/>
    <w:rsid w:val="00710D6C"/>
    <w:rsid w:val="0071703A"/>
    <w:rsid w:val="00717D12"/>
    <w:rsid w:val="0072033A"/>
    <w:rsid w:val="007216B7"/>
    <w:rsid w:val="00721F68"/>
    <w:rsid w:val="00750394"/>
    <w:rsid w:val="00754FBA"/>
    <w:rsid w:val="00760AF4"/>
    <w:rsid w:val="007624D6"/>
    <w:rsid w:val="00771891"/>
    <w:rsid w:val="00771E4F"/>
    <w:rsid w:val="00777D24"/>
    <w:rsid w:val="007833A6"/>
    <w:rsid w:val="0078662E"/>
    <w:rsid w:val="007905B4"/>
    <w:rsid w:val="007A59CE"/>
    <w:rsid w:val="007A650F"/>
    <w:rsid w:val="007B3070"/>
    <w:rsid w:val="007B5160"/>
    <w:rsid w:val="007C3365"/>
    <w:rsid w:val="007E0E79"/>
    <w:rsid w:val="007F1274"/>
    <w:rsid w:val="00800E69"/>
    <w:rsid w:val="008034C9"/>
    <w:rsid w:val="00805279"/>
    <w:rsid w:val="0081087D"/>
    <w:rsid w:val="008129C4"/>
    <w:rsid w:val="00813AEF"/>
    <w:rsid w:val="008148B4"/>
    <w:rsid w:val="0082282C"/>
    <w:rsid w:val="00822D0E"/>
    <w:rsid w:val="00823A34"/>
    <w:rsid w:val="008346DA"/>
    <w:rsid w:val="00841FDB"/>
    <w:rsid w:val="008514B0"/>
    <w:rsid w:val="00851939"/>
    <w:rsid w:val="00851B9B"/>
    <w:rsid w:val="0086366F"/>
    <w:rsid w:val="008664A6"/>
    <w:rsid w:val="00867F75"/>
    <w:rsid w:val="008747CE"/>
    <w:rsid w:val="00876970"/>
    <w:rsid w:val="00887514"/>
    <w:rsid w:val="00892219"/>
    <w:rsid w:val="00895B27"/>
    <w:rsid w:val="008A161F"/>
    <w:rsid w:val="008A31BA"/>
    <w:rsid w:val="008A3727"/>
    <w:rsid w:val="008B4CC6"/>
    <w:rsid w:val="008D39EA"/>
    <w:rsid w:val="008D724C"/>
    <w:rsid w:val="008E11A3"/>
    <w:rsid w:val="008F0B20"/>
    <w:rsid w:val="008F46F0"/>
    <w:rsid w:val="0090102C"/>
    <w:rsid w:val="009026A1"/>
    <w:rsid w:val="00902D18"/>
    <w:rsid w:val="00903904"/>
    <w:rsid w:val="0090615F"/>
    <w:rsid w:val="00906555"/>
    <w:rsid w:val="00906D34"/>
    <w:rsid w:val="00910C10"/>
    <w:rsid w:val="00914D07"/>
    <w:rsid w:val="009203E3"/>
    <w:rsid w:val="00920E31"/>
    <w:rsid w:val="009242EA"/>
    <w:rsid w:val="00940386"/>
    <w:rsid w:val="00957A4D"/>
    <w:rsid w:val="00964052"/>
    <w:rsid w:val="00967743"/>
    <w:rsid w:val="009707E5"/>
    <w:rsid w:val="009735A6"/>
    <w:rsid w:val="00976B12"/>
    <w:rsid w:val="009816D9"/>
    <w:rsid w:val="00982FC7"/>
    <w:rsid w:val="009877A5"/>
    <w:rsid w:val="009901FA"/>
    <w:rsid w:val="0099257C"/>
    <w:rsid w:val="00993F09"/>
    <w:rsid w:val="00993F0A"/>
    <w:rsid w:val="00995469"/>
    <w:rsid w:val="009960B8"/>
    <w:rsid w:val="009B1BEE"/>
    <w:rsid w:val="009B2536"/>
    <w:rsid w:val="009B5A21"/>
    <w:rsid w:val="009C12D5"/>
    <w:rsid w:val="009C52B5"/>
    <w:rsid w:val="009C60C3"/>
    <w:rsid w:val="009D3232"/>
    <w:rsid w:val="009E1ACD"/>
    <w:rsid w:val="009F0C9D"/>
    <w:rsid w:val="009F11DD"/>
    <w:rsid w:val="009F1F7D"/>
    <w:rsid w:val="009F5B4C"/>
    <w:rsid w:val="00A0454F"/>
    <w:rsid w:val="00A04A32"/>
    <w:rsid w:val="00A10DAE"/>
    <w:rsid w:val="00A117D1"/>
    <w:rsid w:val="00A1184E"/>
    <w:rsid w:val="00A13A2F"/>
    <w:rsid w:val="00A13C52"/>
    <w:rsid w:val="00A24EE3"/>
    <w:rsid w:val="00A2721B"/>
    <w:rsid w:val="00A3033F"/>
    <w:rsid w:val="00A33760"/>
    <w:rsid w:val="00A372CB"/>
    <w:rsid w:val="00A43DBE"/>
    <w:rsid w:val="00A44797"/>
    <w:rsid w:val="00A4492A"/>
    <w:rsid w:val="00A45274"/>
    <w:rsid w:val="00A465D8"/>
    <w:rsid w:val="00A46612"/>
    <w:rsid w:val="00A57258"/>
    <w:rsid w:val="00A64021"/>
    <w:rsid w:val="00A655E2"/>
    <w:rsid w:val="00A70C41"/>
    <w:rsid w:val="00A765A9"/>
    <w:rsid w:val="00A775D0"/>
    <w:rsid w:val="00A77CCB"/>
    <w:rsid w:val="00A80BD5"/>
    <w:rsid w:val="00A85617"/>
    <w:rsid w:val="00A95C7D"/>
    <w:rsid w:val="00AA3B71"/>
    <w:rsid w:val="00AD6C95"/>
    <w:rsid w:val="00AD7D8D"/>
    <w:rsid w:val="00AE22C8"/>
    <w:rsid w:val="00AE5970"/>
    <w:rsid w:val="00AF14CB"/>
    <w:rsid w:val="00B01ED0"/>
    <w:rsid w:val="00B05690"/>
    <w:rsid w:val="00B248B8"/>
    <w:rsid w:val="00B266D3"/>
    <w:rsid w:val="00B308FB"/>
    <w:rsid w:val="00B30C0D"/>
    <w:rsid w:val="00B31B15"/>
    <w:rsid w:val="00B37525"/>
    <w:rsid w:val="00B419C6"/>
    <w:rsid w:val="00B41EE5"/>
    <w:rsid w:val="00B45357"/>
    <w:rsid w:val="00B501E9"/>
    <w:rsid w:val="00B57683"/>
    <w:rsid w:val="00B62A30"/>
    <w:rsid w:val="00B64FBE"/>
    <w:rsid w:val="00B66DE6"/>
    <w:rsid w:val="00B677ED"/>
    <w:rsid w:val="00B85A61"/>
    <w:rsid w:val="00BA143F"/>
    <w:rsid w:val="00BA74CF"/>
    <w:rsid w:val="00BB3E8F"/>
    <w:rsid w:val="00BC19AC"/>
    <w:rsid w:val="00BC64B7"/>
    <w:rsid w:val="00BD19BF"/>
    <w:rsid w:val="00BD3250"/>
    <w:rsid w:val="00BD63BC"/>
    <w:rsid w:val="00BD6B50"/>
    <w:rsid w:val="00BD7A06"/>
    <w:rsid w:val="00BE0E20"/>
    <w:rsid w:val="00BE465E"/>
    <w:rsid w:val="00BF3FF2"/>
    <w:rsid w:val="00BF7B98"/>
    <w:rsid w:val="00C20772"/>
    <w:rsid w:val="00C2380E"/>
    <w:rsid w:val="00C23982"/>
    <w:rsid w:val="00C25475"/>
    <w:rsid w:val="00C26026"/>
    <w:rsid w:val="00C32982"/>
    <w:rsid w:val="00C37567"/>
    <w:rsid w:val="00C429F4"/>
    <w:rsid w:val="00C47397"/>
    <w:rsid w:val="00C540F1"/>
    <w:rsid w:val="00C551FC"/>
    <w:rsid w:val="00C600B2"/>
    <w:rsid w:val="00C615CC"/>
    <w:rsid w:val="00C66623"/>
    <w:rsid w:val="00C712A1"/>
    <w:rsid w:val="00C83A25"/>
    <w:rsid w:val="00C855A9"/>
    <w:rsid w:val="00C92466"/>
    <w:rsid w:val="00C939B9"/>
    <w:rsid w:val="00C93F7A"/>
    <w:rsid w:val="00C95030"/>
    <w:rsid w:val="00CA1714"/>
    <w:rsid w:val="00CA4131"/>
    <w:rsid w:val="00CA4732"/>
    <w:rsid w:val="00CB302A"/>
    <w:rsid w:val="00CC25DE"/>
    <w:rsid w:val="00CD4A41"/>
    <w:rsid w:val="00CD4A50"/>
    <w:rsid w:val="00CE016A"/>
    <w:rsid w:val="00CF3DA0"/>
    <w:rsid w:val="00CF554F"/>
    <w:rsid w:val="00D024A9"/>
    <w:rsid w:val="00D06ADA"/>
    <w:rsid w:val="00D3051A"/>
    <w:rsid w:val="00D33DC1"/>
    <w:rsid w:val="00D41F3E"/>
    <w:rsid w:val="00D41F74"/>
    <w:rsid w:val="00D45E74"/>
    <w:rsid w:val="00D462B0"/>
    <w:rsid w:val="00D55BAC"/>
    <w:rsid w:val="00D654CE"/>
    <w:rsid w:val="00D655C6"/>
    <w:rsid w:val="00D66BDA"/>
    <w:rsid w:val="00D75B8B"/>
    <w:rsid w:val="00D77E8E"/>
    <w:rsid w:val="00D77F72"/>
    <w:rsid w:val="00D82ACB"/>
    <w:rsid w:val="00D840CF"/>
    <w:rsid w:val="00D854EB"/>
    <w:rsid w:val="00DA70CB"/>
    <w:rsid w:val="00DB16BF"/>
    <w:rsid w:val="00DE78E6"/>
    <w:rsid w:val="00DE7F3D"/>
    <w:rsid w:val="00DF075F"/>
    <w:rsid w:val="00E13897"/>
    <w:rsid w:val="00E1775B"/>
    <w:rsid w:val="00E21CD4"/>
    <w:rsid w:val="00E33F02"/>
    <w:rsid w:val="00E362B7"/>
    <w:rsid w:val="00E42F93"/>
    <w:rsid w:val="00E54104"/>
    <w:rsid w:val="00E54334"/>
    <w:rsid w:val="00E601BF"/>
    <w:rsid w:val="00E6419E"/>
    <w:rsid w:val="00E83224"/>
    <w:rsid w:val="00E8693C"/>
    <w:rsid w:val="00E90356"/>
    <w:rsid w:val="00E92826"/>
    <w:rsid w:val="00E94956"/>
    <w:rsid w:val="00E9506E"/>
    <w:rsid w:val="00EA1625"/>
    <w:rsid w:val="00EA16F5"/>
    <w:rsid w:val="00EA2920"/>
    <w:rsid w:val="00EA6E13"/>
    <w:rsid w:val="00EB07DD"/>
    <w:rsid w:val="00EB0EA7"/>
    <w:rsid w:val="00EB3CE5"/>
    <w:rsid w:val="00EB4358"/>
    <w:rsid w:val="00EB51A7"/>
    <w:rsid w:val="00EC090C"/>
    <w:rsid w:val="00EC168D"/>
    <w:rsid w:val="00EC349D"/>
    <w:rsid w:val="00EC3559"/>
    <w:rsid w:val="00EC4F9B"/>
    <w:rsid w:val="00ED6648"/>
    <w:rsid w:val="00ED6EC5"/>
    <w:rsid w:val="00ED6FDC"/>
    <w:rsid w:val="00EE2E56"/>
    <w:rsid w:val="00EE56A8"/>
    <w:rsid w:val="00F021EE"/>
    <w:rsid w:val="00F02A94"/>
    <w:rsid w:val="00F1127F"/>
    <w:rsid w:val="00F11F8D"/>
    <w:rsid w:val="00F173A2"/>
    <w:rsid w:val="00F21DC8"/>
    <w:rsid w:val="00F253A4"/>
    <w:rsid w:val="00F27B88"/>
    <w:rsid w:val="00F4161E"/>
    <w:rsid w:val="00F533CD"/>
    <w:rsid w:val="00F53A3A"/>
    <w:rsid w:val="00F700F9"/>
    <w:rsid w:val="00F71FD0"/>
    <w:rsid w:val="00F939B7"/>
    <w:rsid w:val="00FA3D5E"/>
    <w:rsid w:val="00FA7C91"/>
    <w:rsid w:val="00FB46E7"/>
    <w:rsid w:val="00FB4FE4"/>
    <w:rsid w:val="00FB5C09"/>
    <w:rsid w:val="00FC3933"/>
    <w:rsid w:val="00FC3A15"/>
    <w:rsid w:val="00FD298D"/>
    <w:rsid w:val="00FD4536"/>
    <w:rsid w:val="00FE63DE"/>
    <w:rsid w:val="00FE75BD"/>
    <w:rsid w:val="00FF57B2"/>
    <w:rsid w:val="208FC17C"/>
    <w:rsid w:val="2F79031A"/>
    <w:rsid w:val="31D66898"/>
    <w:rsid w:val="3861613D"/>
    <w:rsid w:val="552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5CAB"/>
  <w15:chartTrackingRefBased/>
  <w15:docId w15:val="{B3D24149-FE16-4606-9CDB-B32B940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2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3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2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semiHidden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A06"/>
    <w:rPr>
      <w:sz w:val="24"/>
      <w:lang w:val="en-US"/>
    </w:rPr>
  </w:style>
  <w:style w:type="table" w:customStyle="1" w:styleId="TableGrid10">
    <w:name w:val="Table Grid1"/>
    <w:basedOn w:val="TableNormal"/>
    <w:next w:val="TableGrid"/>
    <w:uiPriority w:val="39"/>
    <w:rsid w:val="000121F3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0E22F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pha">
    <w:name w:val="List Alpha"/>
    <w:basedOn w:val="BodyText"/>
    <w:autoRedefine/>
    <w:uiPriority w:val="1"/>
    <w:qFormat/>
    <w:rsid w:val="00A95C7D"/>
    <w:pPr>
      <w:spacing w:after="0"/>
      <w:ind w:left="-20"/>
    </w:pPr>
    <w:rPr>
      <w:rFonts w:asciiTheme="minorHAnsi" w:hAnsiTheme="minorHAnsi"/>
      <w:i/>
      <w:iCs/>
      <w:sz w:val="22"/>
      <w:lang w:val="en-GB"/>
    </w:rPr>
  </w:style>
  <w:style w:type="paragraph" w:styleId="Revision">
    <w:name w:val="Revision"/>
    <w:hidden/>
    <w:uiPriority w:val="99"/>
    <w:semiHidden/>
    <w:rsid w:val="00686292"/>
    <w:pPr>
      <w:spacing w:after="0" w:line="240" w:lineRule="auto"/>
    </w:pPr>
    <w:rPr>
      <w:sz w:val="24"/>
      <w:lang w:val="en-US"/>
    </w:rPr>
  </w:style>
  <w:style w:type="table" w:customStyle="1" w:styleId="TableGrid30">
    <w:name w:val="Table Grid3"/>
    <w:basedOn w:val="TableNormal"/>
    <w:next w:val="TableGrid"/>
    <w:uiPriority w:val="39"/>
    <w:rsid w:val="00AE22C8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39"/>
    <w:rsid w:val="00D45E7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C4F9B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a.GF\AppData\Roaming\Microsoft\Templates\GF%20Brand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mplafyTemplateConfiguration><![CDATA[{"elementsMetadata":[{"type":"pictureContentControl","id":"cec19c73-3368-465e-8f6f-e6458154e2e1","elementConfiguration":{"inheritDimensions":"inheritHeight","binding":"Form.DocLang.Logo_stacked_colour","removeAndKeepContent":false,"disableUpdates":false,"type":"image"}},{"type":"richTextContentControl","id":"f5053b23-5f6c-425a-9b7d-da0286fcf3dc","elementConfiguration":{"binding":"Form.DocLang.CoDesc","removeAndKeepContent":false,"disableUpdates":false,"type":"text"}},{"type":"richTextContentControl","id":"c2b4ff9b-dc86-4792-bcc3-521bbc3a8131","elementConfiguration":{"binding":"Form.DocLang.LtrAddress","removeAndKeepContent":false,"disableUpdates":false,"type":"text"}},{"type":"pictureContentControl","id":"2e20aeaa-a5ac-4b4e-ae56-42767782496e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5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431B3D5626308F4BAD60E3B40035D162" ma:contentTypeVersion="131" ma:contentTypeDescription="A Word document." ma:contentTypeScope="" ma:versionID="5ebe4a1949319b9ec6f3e05636c3f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3a27ee77785531616e8fe2a0b1a6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4FFB-B547-437A-A56E-613A8F346671}">
  <ds:schemaRefs/>
</ds:datastoreItem>
</file>

<file path=customXml/itemProps2.xml><?xml version="1.0" encoding="utf-8"?>
<ds:datastoreItem xmlns:ds="http://schemas.openxmlformats.org/officeDocument/2006/customXml" ds:itemID="{A6D25019-27F2-4779-AAE5-75B7DB99D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3D7A8-07C7-4884-8860-F9F0ECB73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9E8F07-62C6-4B25-BBB9-E850355695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448001-75A1-4816-9993-B36B3A970AC8}">
  <ds:schemaRefs/>
</ds:datastoreItem>
</file>

<file path=customXml/itemProps6.xml><?xml version="1.0" encoding="utf-8"?>
<ds:datastoreItem xmlns:ds="http://schemas.openxmlformats.org/officeDocument/2006/customXml" ds:itemID="{71943DA3-E61E-4DE0-A801-4C46D563E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D102428A-8B93-4DDC-8FD1-CA899A14F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23</TotalTime>
  <Pages>2</Pages>
  <Words>294</Words>
  <Characters>1681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2019-01-17T04:04:00Z</cp:lastPrinted>
  <dcterms:created xsi:type="dcterms:W3CDTF">2023-03-27T09:46:00Z</dcterms:created>
  <dcterms:modified xsi:type="dcterms:W3CDTF">2023-06-22T12:16:00Z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0x01010014768F94803F42BEA62C5B7969543DC700431B3D5626308F4BAD60E3B40035D162</vt:lpwstr>
  </property>
  <property fmtid="{D5CDD505-2E9C-101B-9397-08002B2CF9AE}" pid="3" name="Language">
    <vt:lpwstr>en-US</vt:lpwstr>
  </property>
  <property fmtid="{D5CDD505-2E9C-101B-9397-08002B2CF9AE}" pid="4" name="MediaServiceImageTags">
    <vt:lpwstr/>
  </property>
  <property fmtid="{D5CDD505-2E9C-101B-9397-08002B2CF9AE}" pid="5" name="MS_Version">
    <vt:lpwstr>1.0.8</vt:lpwstr>
  </property>
  <property fmtid="{D5CDD505-2E9C-101B-9397-08002B2CF9AE}" pid="6" name="TemplafyLanguageCode">
    <vt:lpwstr>en-US</vt:lpwstr>
  </property>
  <property fmtid="{D5CDD505-2E9C-101B-9397-08002B2CF9AE}" pid="7" name="TemplafyTemplateId">
    <vt:lpwstr>637592639120554673</vt:lpwstr>
  </property>
  <property fmtid="{D5CDD505-2E9C-101B-9397-08002B2CF9AE}" pid="8" name="TemplafyTenantId">
    <vt:lpwstr>theglobalfund</vt:lpwstr>
  </property>
  <property fmtid="{D5CDD505-2E9C-101B-9397-08002B2CF9AE}" pid="9" name="TemplafyUserProfileId">
    <vt:lpwstr>636916283793332119</vt:lpwstr>
  </property>
  <property fmtid="{D5CDD505-2E9C-101B-9397-08002B2CF9AE}" pid="10" name="_dlc_DocId">
    <vt:lpwstr>3NAZ7T4E3CZ3-1593233266-1871</vt:lpwstr>
  </property>
  <property fmtid="{D5CDD505-2E9C-101B-9397-08002B2CF9AE}" pid="11" name="_dlc_DocIdItemGuid">
    <vt:lpwstr>3de14a24-748e-4973-bfa8-dc359baaa766</vt:lpwstr>
  </property>
  <property fmtid="{D5CDD505-2E9C-101B-9397-08002B2CF9AE}" pid="12" name="_dlc_DocIdUrl">
    <vt:lpwstr>https://tgf.sharepoint.com/sites/TSA2F1/A2FT/_layouts/15/DocIdRedir.aspx?ID=3NAZ7T4E3CZ3-1593233266-1871, 3NAZ7T4E3CZ3-1593233266-1871</vt:lpwstr>
  </property>
</Properties>
</file>